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230" w:rsidRDefault="00263DD6">
      <w:pPr>
        <w:pStyle w:val="a3"/>
        <w:jc w:val="center"/>
      </w:pPr>
      <w:r>
        <w:t>Министерство образования и науки Республики Казахстан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t>ВКТУ им.Д.Серикбаева</w:t>
      </w: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263DD6">
      <w:pPr>
        <w:pStyle w:val="a3"/>
        <w:ind w:left="6100"/>
      </w:pPr>
      <w:r>
        <w:t>УТВЕРЖДАЮ:</w:t>
      </w:r>
    </w:p>
    <w:p w:rsidR="00C63230" w:rsidRDefault="00263DD6">
      <w:pPr>
        <w:pStyle w:val="a3"/>
        <w:ind w:left="6100"/>
      </w:pPr>
      <w:r>
        <w:t>Декан ШМиОПИ:</w:t>
      </w:r>
    </w:p>
    <w:p w:rsidR="00C63230" w:rsidRDefault="00263DD6">
      <w:pPr>
        <w:pStyle w:val="a3"/>
        <w:ind w:left="6100"/>
      </w:pPr>
      <w:r>
        <w:t>_____________ Оналбаева Ж.С.</w:t>
      </w:r>
    </w:p>
    <w:p w:rsidR="00C63230" w:rsidRDefault="00263DD6">
      <w:pPr>
        <w:pStyle w:val="a3"/>
        <w:ind w:left="6100"/>
      </w:pPr>
      <w:r>
        <w:t>_____________202</w:t>
      </w:r>
      <w:r w:rsidR="00FB119C">
        <w:t>1</w:t>
      </w:r>
      <w:r>
        <w:t xml:space="preserve"> г.</w:t>
      </w: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МЕТАЛЛУРГИЯ БЛАГОРОДНЫХ МЕТАЛЛОВ</w:t>
      </w:r>
    </w:p>
    <w:p w:rsidR="00C63230" w:rsidRDefault="00263DD6">
      <w:pPr>
        <w:pStyle w:val="a3"/>
        <w:jc w:val="center"/>
      </w:pPr>
      <w:r>
        <w:t>Рабочая учебная программа (силлабус)</w:t>
      </w: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263DD6">
      <w:pPr>
        <w:pStyle w:val="a3"/>
      </w:pPr>
      <w:r>
        <w:t xml:space="preserve">Образовательная </w:t>
      </w:r>
      <w:r>
        <w:t>программа: 6B07201 Металлургия</w:t>
      </w:r>
    </w:p>
    <w:p w:rsidR="00C63230" w:rsidRDefault="00263DD6">
      <w:pPr>
        <w:pStyle w:val="a3"/>
      </w:pPr>
      <w:r>
        <w:t>Код дисциплины: MBM4307</w:t>
      </w:r>
    </w:p>
    <w:p w:rsidR="00C63230" w:rsidRDefault="00263DD6">
      <w:pPr>
        <w:pStyle w:val="a3"/>
      </w:pPr>
      <w:r>
        <w:t>Количество кредитов: 5</w:t>
      </w:r>
    </w:p>
    <w:p w:rsidR="00C63230" w:rsidRDefault="00263DD6">
      <w:pPr>
        <w:pStyle w:val="a3"/>
      </w:pPr>
      <w:r>
        <w:t>Цикл: ПД</w:t>
      </w:r>
    </w:p>
    <w:p w:rsidR="00C63230" w:rsidRDefault="00263DD6">
      <w:pPr>
        <w:pStyle w:val="a3"/>
      </w:pPr>
      <w:r>
        <w:t>Компонент: КВ</w:t>
      </w: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t>Усть-Каменогорск, 202</w:t>
      </w:r>
      <w:r w:rsidR="00FB119C">
        <w:t>1</w:t>
      </w:r>
      <w:r>
        <w:br w:type="page"/>
      </w:r>
    </w:p>
    <w:p w:rsidR="00C63230" w:rsidRDefault="00263DD6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«ШМиОПИ» на основании Государственного общеобразовательного </w:t>
      </w:r>
      <w:r>
        <w:t>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</w:t>
      </w:r>
      <w:r>
        <w:t>его учебного плана, Каталога элективных дисциплин.</w:t>
      </w:r>
    </w:p>
    <w:p w:rsidR="00C63230" w:rsidRDefault="00C63230">
      <w:pPr>
        <w:pStyle w:val="a3"/>
      </w:pPr>
    </w:p>
    <w:p w:rsidR="00C63230" w:rsidRDefault="00263DD6">
      <w:pPr>
        <w:pStyle w:val="a3"/>
      </w:pPr>
      <w:r>
        <w:t>Одобрено учебно-методическим советом школы</w:t>
      </w:r>
    </w:p>
    <w:p w:rsidR="00C63230" w:rsidRDefault="00C63230">
      <w:pPr>
        <w:pStyle w:val="a3"/>
      </w:pPr>
    </w:p>
    <w:p w:rsidR="00C63230" w:rsidRDefault="00263DD6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C63230" w:rsidRDefault="00263DD6">
      <w:pPr>
        <w:pStyle w:val="a3"/>
      </w:pPr>
      <w:r>
        <w:t>Дата    00.00.2000 г.   протокол 00</w:t>
      </w:r>
    </w:p>
    <w:p w:rsidR="00C63230" w:rsidRDefault="00C63230">
      <w:pPr>
        <w:pStyle w:val="a3"/>
      </w:pPr>
    </w:p>
    <w:p w:rsidR="00C63230" w:rsidRDefault="00263DD6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Абдулина С.А.</w:t>
      </w:r>
    </w:p>
    <w:p w:rsidR="00C63230" w:rsidRDefault="00263DD6">
      <w:pPr>
        <w:pStyle w:val="a3"/>
        <w:tabs>
          <w:tab w:val="left" w:pos="6500"/>
        </w:tabs>
        <w:ind w:left="6500" w:hanging="6500"/>
        <w:jc w:val="left"/>
      </w:pPr>
      <w:r>
        <w:tab/>
        <w:t>6B07201</w:t>
      </w:r>
    </w:p>
    <w:p w:rsidR="00C63230" w:rsidRDefault="00C63230">
      <w:pPr>
        <w:pStyle w:val="a3"/>
      </w:pPr>
    </w:p>
    <w:p w:rsidR="00C63230" w:rsidRDefault="00263DD6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Семилуцкая О.В.</w:t>
      </w:r>
    </w:p>
    <w:p w:rsidR="00C63230" w:rsidRDefault="00263DD6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преподаватель</w:t>
      </w:r>
    </w:p>
    <w:p w:rsidR="00C63230" w:rsidRDefault="00263DD6">
      <w:pPr>
        <w:pStyle w:val="a3"/>
        <w:tabs>
          <w:tab w:val="left" w:pos="6500"/>
        </w:tabs>
        <w:ind w:left="6500" w:hanging="6500"/>
        <w:jc w:val="left"/>
      </w:pPr>
      <w:r>
        <w:tab/>
        <w:t>Жанузакова Л.Н.</w:t>
      </w:r>
    </w:p>
    <w:p w:rsidR="00C63230" w:rsidRDefault="00263DD6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C63230" w:rsidRDefault="00263DD6" w:rsidP="00FB119C">
      <w:pPr>
        <w:pStyle w:val="a3"/>
        <w:tabs>
          <w:tab w:val="left" w:pos="6500"/>
        </w:tabs>
        <w:ind w:left="6500" w:hanging="6500"/>
        <w:jc w:val="left"/>
      </w:pPr>
      <w:r>
        <w:tab/>
      </w:r>
      <w:bookmarkStart w:id="0" w:name="_GoBack"/>
      <w:bookmarkEnd w:id="0"/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263DD6">
      <w:pPr>
        <w:pStyle w:val="a3"/>
      </w:pPr>
      <w:r>
        <w:br w:type="page"/>
      </w:r>
    </w:p>
    <w:p w:rsidR="00C63230" w:rsidRDefault="00263DD6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1.1 Краткое описание дисциплины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 xml:space="preserve">Производство благородных металлов состоит из обогатительных и химико-металлургических </w:t>
      </w:r>
      <w:r>
        <w:t>процессов, каждый из которых подчиняется определенным физико-химическим закономерностям. В курсе изучают термодинамику и кинетику процессов цианирования, осаждения и аффинажа золота и серебра, наиболее распространенные и перспективные методы извлечения зол</w:t>
      </w:r>
      <w:r>
        <w:t>ота из упорных руд и концентратов, получение металлов платиновой группы и их свойства.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Цель изучения дисциплины:</w:t>
      </w:r>
    </w:p>
    <w:p w:rsidR="00C63230" w:rsidRDefault="00263DD6">
      <w:pPr>
        <w:pStyle w:val="a3"/>
        <w:ind w:firstLine="567"/>
      </w:pPr>
      <w:r>
        <w:t>Цель преподавания дисциплины подготовка специалистов, которые владеют современными технологиями получен</w:t>
      </w:r>
      <w:r>
        <w:t>ия золота, серебра, платины и ее спутников в минеральном сырье, новыми методами получения металлов требуемых кондиций.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Задачи изучения дисциплины:</w:t>
      </w:r>
    </w:p>
    <w:p w:rsidR="00C63230" w:rsidRDefault="00263DD6">
      <w:pPr>
        <w:pStyle w:val="a3"/>
        <w:ind w:firstLine="567"/>
      </w:pPr>
      <w:r>
        <w:t>- - изучить современные процессы, лежащие в основе технологий, применяемых в производстве благородных металл</w:t>
      </w:r>
      <w:r>
        <w:t>ов; - сформировать у будущих специалистов компетенции в области производства благородных металлов; - выработать у обучающихся навыки применения современных методов получения металлов с учетом требований современной техники к чистоте получаемых металлов.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1</w:t>
      </w:r>
      <w:r>
        <w:rPr>
          <w:b/>
        </w:rPr>
        <w:t>.3 Результаты обучения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63230" w:rsidRDefault="00C6323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C63230">
        <w:trPr>
          <w:tblHeader/>
        </w:trPr>
        <w:tc>
          <w:tcPr>
            <w:tcW w:w="1119" w:type="pct"/>
            <w:vMerge w:val="restart"/>
          </w:tcPr>
          <w:p w:rsidR="00C63230" w:rsidRDefault="00263DD6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63230" w:rsidRDefault="00263DD6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63230">
        <w:trPr>
          <w:tblHeader/>
        </w:trPr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2015" w:type="pct"/>
          </w:tcPr>
          <w:p w:rsidR="00C63230" w:rsidRDefault="00263DD6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63230" w:rsidRDefault="00263DD6">
            <w:pPr>
              <w:pStyle w:val="a3"/>
              <w:jc w:val="center"/>
            </w:pPr>
            <w:r>
              <w:t>дисциплины</w:t>
            </w:r>
          </w:p>
        </w:tc>
      </w:tr>
      <w:tr w:rsidR="00C63230"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rPr>
                <w:sz w:val="20"/>
              </w:rPr>
              <w:t>КК7 - Способность к выполнению проектно-технологической деятельности и оценке инновационного потенциала проекта, инновационных рисков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0"/>
              </w:rPr>
              <w:t>РО13 - Проводить основные расчеты технологических процессов, выполнять проектно-конс</w:t>
            </w:r>
            <w:r>
              <w:rPr>
                <w:sz w:val="20"/>
              </w:rPr>
              <w:t>трукторские работы и оформлять проектную и технологическую документацию</w:t>
            </w: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  <w:ind w:firstLine="567"/>
            </w:pPr>
            <w:r>
              <w:rPr>
                <w:sz w:val="20"/>
              </w:rPr>
              <w:t xml:space="preserve">- -изучение направления в области получения цветных и благородных металлов, обеспечивающих требования современной техники; - теоретические основы протекания металлургических процессов </w:t>
            </w:r>
            <w:r>
              <w:rPr>
                <w:sz w:val="20"/>
              </w:rPr>
              <w:t>при промышленном получении благородных металлов.</w:t>
            </w:r>
          </w:p>
          <w:p w:rsidR="00C63230" w:rsidRDefault="00263DD6">
            <w:pPr>
              <w:pStyle w:val="a3"/>
              <w:ind w:firstLine="567"/>
            </w:pPr>
            <w:r>
              <w:rPr>
                <w:sz w:val="20"/>
              </w:rPr>
              <w:t>- -уметь рассчитывать технологические схемы металлургических процессов промышленного получения металлов; рассчитывать конструктивные параметры основного технологического оборудования; рассчитывать ориентиров</w:t>
            </w:r>
            <w:r>
              <w:rPr>
                <w:sz w:val="20"/>
              </w:rPr>
              <w:t>очный выход продукта и расход применяемых реагентов и энергоресурсов.</w:t>
            </w:r>
          </w:p>
          <w:p w:rsidR="00C63230" w:rsidRDefault="00263DD6">
            <w:pPr>
              <w:pStyle w:val="a3"/>
              <w:ind w:firstLine="567"/>
            </w:pPr>
            <w:r>
              <w:rPr>
                <w:sz w:val="20"/>
              </w:rPr>
              <w:t xml:space="preserve">- - способность выполнять </w:t>
            </w:r>
            <w:r>
              <w:rPr>
                <w:sz w:val="20"/>
              </w:rPr>
              <w:lastRenderedPageBreak/>
              <w:t>термодинамическую оценку направленности исследуемых металлургических процессов во времени; - способность оценивать влияние различных факторов на скорость гомоге</w:t>
            </w:r>
            <w:r>
              <w:rPr>
                <w:sz w:val="20"/>
              </w:rPr>
              <w:t>нных, гетерогенных и каталитических процессов в промышленном получении благородных металлов; - способность самостоятельного анализа научной информации, интерпретации результатов экспериментов с выводом и заключением в виде сформированных суждений при решен</w:t>
            </w:r>
            <w:r>
              <w:rPr>
                <w:sz w:val="20"/>
              </w:rPr>
              <w:t>ии металлургических задач.</w:t>
            </w:r>
          </w:p>
          <w:p w:rsidR="00C63230" w:rsidRDefault="00263DD6">
            <w:pPr>
              <w:pStyle w:val="a3"/>
              <w:ind w:firstLine="567"/>
            </w:pPr>
            <w:r>
              <w:rPr>
                <w:sz w:val="20"/>
              </w:rPr>
              <w:t>- - развить коммуникативные способности, необходимые для работы в команде.</w:t>
            </w:r>
          </w:p>
          <w:p w:rsidR="00C63230" w:rsidRDefault="00263DD6">
            <w:pPr>
              <w:pStyle w:val="a3"/>
              <w:ind w:firstLine="567"/>
            </w:pPr>
            <w:r>
              <w:rPr>
                <w:sz w:val="20"/>
              </w:rPr>
              <w:t>- - расчета термодинамических характеристик металлургических процессов и их константы равновесия в зависимости от температуры; - расчета скорости реакций,</w:t>
            </w:r>
            <w:r>
              <w:rPr>
                <w:sz w:val="20"/>
              </w:rPr>
              <w:t xml:space="preserve"> энергии активации и порядка реакции в зависимости от измеренных концентраций реагирующих веществ; - использования результатов кинетических расчетов для расчета основного технологического оборудования.</w:t>
            </w:r>
          </w:p>
        </w:tc>
      </w:tr>
      <w:tr w:rsidR="00C63230"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0"/>
              </w:rPr>
              <w:t>РО14 - Проводить предварительное технико-экономическ</w:t>
            </w:r>
            <w:r>
              <w:rPr>
                <w:sz w:val="20"/>
              </w:rPr>
              <w:t>ое обоснование проектов, планировать работу и фонд оплаты труда персонала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rPr>
                <w:sz w:val="20"/>
              </w:rPr>
              <w:t>КК8 - Создание инновационных технологий и материалов в области производства цветных металлов и изделий из них, участие в научно-инновационной деятельности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0"/>
              </w:rPr>
              <w:t xml:space="preserve">РО15 - Проводить </w:t>
            </w:r>
            <w:r>
              <w:rPr>
                <w:sz w:val="20"/>
              </w:rPr>
              <w:t>необходимые эксперименты в области производства цветных металлов и изделий из них по заданным методикам с обработкой и анализом результатов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0"/>
              </w:rPr>
              <w:t>РО16 - Осваивать вводимое новое оборудование, проверять техническое состояние и остаточный ресурс действующего те</w:t>
            </w:r>
            <w:r>
              <w:rPr>
                <w:sz w:val="20"/>
              </w:rPr>
              <w:t xml:space="preserve">хнологического </w:t>
            </w:r>
            <w:r>
              <w:rPr>
                <w:sz w:val="20"/>
              </w:rPr>
              <w:lastRenderedPageBreak/>
              <w:t>оборудования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КК9 - Способность применять современные методы для разработки комплексных, энергосберегающих и экологически чистых металлургических технологий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0"/>
              </w:rPr>
              <w:t>РО17 - Разрабатывать технико-экономическое обоснование к проекту, с целью внедрения</w:t>
            </w:r>
            <w:r>
              <w:rPr>
                <w:sz w:val="20"/>
              </w:rPr>
              <w:t xml:space="preserve"> новых технологий; рационального использования материалов и оборудования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0"/>
              </w:rPr>
              <w:t>РО18 - Соблюдать технологический регламент при выпуске металлургической продукции, осваивать технологии производства, применять методы контроля качества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</w:tbl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 xml:space="preserve">1.4 Образовательные </w:t>
      </w:r>
      <w:r>
        <w:rPr>
          <w:b/>
        </w:rPr>
        <w:t>технологии, применяемые при освоении дисциплины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C63230" w:rsidRDefault="00263DD6">
      <w:pPr>
        <w:pStyle w:val="a3"/>
        <w:ind w:firstLine="567"/>
      </w:pPr>
      <w:r>
        <w:t>- - проблемно- ориентированное обучение;</w:t>
      </w:r>
    </w:p>
    <w:p w:rsidR="00C63230" w:rsidRDefault="00263DD6">
      <w:pPr>
        <w:pStyle w:val="a3"/>
        <w:ind w:firstLine="567"/>
      </w:pPr>
      <w:r>
        <w:t xml:space="preserve">- - учебные дебаты, </w:t>
      </w:r>
      <w:r>
        <w:t>дискуссии</w:t>
      </w:r>
    </w:p>
    <w:p w:rsidR="00C63230" w:rsidRDefault="00263DD6">
      <w:pPr>
        <w:pStyle w:val="a3"/>
        <w:ind w:firstLine="567"/>
      </w:pPr>
      <w:r>
        <w:t>- - технология учебно-исследовательской деятельности;</w:t>
      </w:r>
    </w:p>
    <w:p w:rsidR="00C63230" w:rsidRDefault="00263DD6">
      <w:pPr>
        <w:pStyle w:val="a3"/>
        <w:ind w:firstLine="567"/>
      </w:pPr>
      <w:r>
        <w:t>- - дистанционные образовательные технологии.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Для успешного освоения дисциплины при обучении лиц с ограниченными возможност</w:t>
      </w:r>
      <w:r>
        <w:t>ями здоровья могут применяться следующие адаптивные образовательные технологии:</w:t>
      </w:r>
    </w:p>
    <w:p w:rsidR="00C63230" w:rsidRDefault="00263DD6">
      <w:pPr>
        <w:pStyle w:val="a3"/>
        <w:ind w:firstLine="567"/>
      </w:pPr>
      <w:r>
        <w:t>- В настоящее время в Восточно-Казахстанском государственном техническом университете им. Д. Серикбаева по дисциплине - инклюзивное образование в достаточной степени может быть</w:t>
      </w:r>
      <w:r>
        <w:t xml:space="preserve"> организовано только по дистанционной форме обучения. Одной из главных причин, препятствующих учебе студентов с ограниченными возможностями по очной форме обучения является отсутствие необходимых условий в вузе. С бытовой точки </w:t>
      </w:r>
      <w:r>
        <w:lastRenderedPageBreak/>
        <w:t>зрения – нет лифтов, пандусо</w:t>
      </w:r>
      <w:r>
        <w:t>в, адаптивных туалетов и т.д. С точки зрения получения знаний – нет сурдопереводчиков, лингафонных кабинетов, учебников с укрупненным шрифтом или шрифтом Брайля.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1.4.3 Формат обучения</w:t>
      </w:r>
    </w:p>
    <w:p w:rsidR="00C63230" w:rsidRDefault="00C63230">
      <w:pPr>
        <w:pStyle w:val="a3"/>
      </w:pP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1.5 Пререквизиты</w:t>
      </w:r>
    </w:p>
    <w:p w:rsidR="00C63230" w:rsidRDefault="00C63230">
      <w:pPr>
        <w:pStyle w:val="a3"/>
      </w:pPr>
    </w:p>
    <w:p w:rsidR="00C63230" w:rsidRDefault="00C63230">
      <w:pPr>
        <w:pStyle w:val="a3"/>
        <w:ind w:firstLine="567"/>
      </w:pP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1.6 Постреквизиты</w:t>
      </w:r>
    </w:p>
    <w:p w:rsidR="00C63230" w:rsidRDefault="00C63230">
      <w:pPr>
        <w:pStyle w:val="a3"/>
      </w:pPr>
    </w:p>
    <w:p w:rsidR="00C63230" w:rsidRDefault="00C63230">
      <w:pPr>
        <w:pStyle w:val="a3"/>
        <w:ind w:firstLine="567"/>
      </w:pP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1.7 Трудоемкость дисциплины</w:t>
      </w:r>
    </w:p>
    <w:p w:rsidR="00C63230" w:rsidRDefault="00C6323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C63230">
        <w:trPr>
          <w:tblHeader/>
        </w:trPr>
        <w:tc>
          <w:tcPr>
            <w:tcW w:w="3500" w:type="pct"/>
          </w:tcPr>
          <w:p w:rsidR="00C63230" w:rsidRDefault="00263DD6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C63230" w:rsidRDefault="00263DD6">
            <w:pPr>
              <w:pStyle w:val="a3"/>
              <w:jc w:val="center"/>
            </w:pPr>
            <w:r>
              <w:t>часы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15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30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30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75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экзамен</w:t>
            </w:r>
          </w:p>
        </w:tc>
      </w:tr>
    </w:tbl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2 СОДЕРЖАНИЕ ДИСЦИПЛИНЫ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2.1 Тематический план</w:t>
      </w:r>
    </w:p>
    <w:p w:rsidR="00C63230" w:rsidRDefault="00C6323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C63230">
        <w:trPr>
          <w:tblHeader/>
        </w:trPr>
        <w:tc>
          <w:tcPr>
            <w:tcW w:w="147" w:type="pct"/>
          </w:tcPr>
          <w:p w:rsidR="00C63230" w:rsidRDefault="00263DD6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63230" w:rsidRDefault="00263DD6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C63230" w:rsidRDefault="00263DD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C63230" w:rsidRDefault="00263DD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63230">
        <w:tc>
          <w:tcPr>
            <w:tcW w:w="0" w:type="auto"/>
            <w:gridSpan w:val="4"/>
          </w:tcPr>
          <w:p w:rsidR="00C63230" w:rsidRDefault="00263DD6">
            <w:pPr>
              <w:pStyle w:val="a3"/>
              <w:jc w:val="center"/>
            </w:pPr>
            <w:r>
              <w:rPr>
                <w:b/>
              </w:rPr>
              <w:t xml:space="preserve">Дәрістік </w:t>
            </w:r>
            <w:r>
              <w:rPr>
                <w:b/>
              </w:rPr>
              <w:t>сабақтар / Лекционные занятия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1. 1 Руды, минералы, месторождения благородных металлов.</w:t>
            </w:r>
          </w:p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2. 2 Технологические особенности переработки руд благородных металлов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3. 3 Процессы переработки сырья благородных металлов.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t xml:space="preserve">Методы </w:t>
            </w:r>
            <w:r>
              <w:rPr>
                <w:sz w:val="22"/>
              </w:rPr>
              <w:t>подготовки руд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4. 4 Гравитационные методы извлечения благородных металлов из руд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5. 5 Процесс извлечения благородных металлов методом амальгамирования.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t>Переработка амалгамм.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 xml:space="preserve">Тема 6. 6 Извлечение благородных металлов из </w:t>
            </w:r>
            <w:r>
              <w:rPr>
                <w:b/>
                <w:sz w:val="22"/>
              </w:rPr>
              <w:t>рассеянных руд.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t>Разделение руд по образованию. Показатели рудного материала.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7. 7 Переработка благородных металлов методом цианирования.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lastRenderedPageBreak/>
              <w:t>Термодинамика и Кинетика процесса. Гидролиз, Утомление растворов. Методы разделение раствора из твердой фазы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lastRenderedPageBreak/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8. 8 Методы извлечения благородных металлов из цианистых растворов.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t>Способы осаждения из раствора. Цементационный метод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9. 9 Методы извлеченияблагородных металлов из растворов через ионообменные смолы и активированный уголь.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t>Технологические особенности процесса, иониты, активированный уголь, регенерационные процессы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10. 10 Экстракционный метод извлечения благородных металлов из растворов.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t>Экстрагенты. Реэкстракция. Реэкстракционные растворы.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11. 11 Элек</w:t>
            </w:r>
            <w:r>
              <w:rPr>
                <w:b/>
                <w:sz w:val="22"/>
              </w:rPr>
              <w:t>тролитические методы извлечения благородных металлов из растворов.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t>Особенности применяемого оборудования.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12. 12 Аффинажный метод извлечения благородных металлов в чистом виде 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t>Виды аффинажа. Методы электролитической очистки.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  <w:r>
              <w:rPr>
                <w:b/>
                <w:sz w:val="22"/>
              </w:rPr>
              <w:t>13 Платина и металлы платиновой группы.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t>Источники сырья, минералы. технологические особенности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14. 14 Способы извлечения металлов платиновой группы из рудного материала.</w:t>
            </w:r>
          </w:p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b/>
                <w:sz w:val="22"/>
              </w:rPr>
              <w:t>Тема 15. 15 Методы получения чистого металла.</w:t>
            </w:r>
          </w:p>
          <w:p w:rsidR="00C63230" w:rsidRDefault="00263DD6">
            <w:pPr>
              <w:pStyle w:val="a3"/>
            </w:pPr>
            <w:r>
              <w:rPr>
                <w:sz w:val="22"/>
              </w:rPr>
              <w:t xml:space="preserve">технологические </w:t>
            </w:r>
            <w:r>
              <w:rPr>
                <w:sz w:val="22"/>
              </w:rPr>
              <w:t>особенности. оборудование.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  <w:gridSpan w:val="2"/>
          </w:tcPr>
          <w:p w:rsidR="00C63230" w:rsidRDefault="00263DD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  <w:gridSpan w:val="4"/>
          </w:tcPr>
          <w:p w:rsidR="00C63230" w:rsidRDefault="00263DD6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</w:t>
            </w:r>
          </w:p>
        </w:tc>
      </w:tr>
      <w:tr w:rsidR="00C63230">
        <w:tc>
          <w:tcPr>
            <w:tcW w:w="0" w:type="auto"/>
            <w:gridSpan w:val="2"/>
          </w:tcPr>
          <w:p w:rsidR="00C63230" w:rsidRDefault="00263DD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</w:pPr>
          </w:p>
        </w:tc>
      </w:tr>
    </w:tbl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C63230" w:rsidRDefault="00C6323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C63230">
        <w:trPr>
          <w:trHeight w:val="1229"/>
          <w:tblHeader/>
        </w:trPr>
        <w:tc>
          <w:tcPr>
            <w:tcW w:w="1026" w:type="pct"/>
          </w:tcPr>
          <w:p w:rsidR="00C63230" w:rsidRDefault="00263DD6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C63230" w:rsidRDefault="00263DD6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63230" w:rsidRDefault="00263DD6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63230" w:rsidRDefault="00263DD6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63230" w:rsidRDefault="00263DD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C63230" w:rsidRDefault="00263DD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1 Руды, минералы, месторождения благородных металлов.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Месторождения золота в Республике Казахстан. разделение рудных зон. Особенности месторождении в РК по запасам золота, по форме встречи, по содержанию в руде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 xml:space="preserve">2 Технологические </w:t>
            </w:r>
            <w:r>
              <w:rPr>
                <w:sz w:val="22"/>
              </w:rPr>
              <w:lastRenderedPageBreak/>
              <w:t>особенности золотосодержащих руд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lastRenderedPageBreak/>
              <w:t xml:space="preserve">Анализ размеров </w:t>
            </w:r>
            <w:r>
              <w:rPr>
                <w:sz w:val="22"/>
              </w:rPr>
              <w:lastRenderedPageBreak/>
              <w:t>золота в рудах, формы золотинок, их влияния на переработку золотосодержащих руд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lastRenderedPageBreak/>
              <w:t>3 Рациональный состав золотосодержащих руд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Расчет рационального состава золотосодержащих руд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4 Процесс выщелачивания золотосодержащих руд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Расчет процесса выщелачивания золотосодержащих руд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5 Материальный баланс процесса выщелачивания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Расчет материального баланса процесса выщелачивания золотосодержащих руд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6 Сорбция благородных металлов</w:t>
            </w:r>
            <w:r>
              <w:rPr>
                <w:sz w:val="22"/>
              </w:rPr>
              <w:t xml:space="preserve"> из раствора в ионообменные смолы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Расчет матеирального баланса ионообменного процесса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7 Электролитическое извлечение благородных металлов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</w:pPr>
            <w:r>
              <w:rPr>
                <w:sz w:val="22"/>
              </w:rPr>
              <w:t>Расчет процесса извлечения благородных металлов электролизом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</w:tbl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C63230" w:rsidRDefault="00C6323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C63230">
        <w:trPr>
          <w:tblHeader/>
        </w:trPr>
        <w:tc>
          <w:tcPr>
            <w:tcW w:w="1850" w:type="pct"/>
            <w:vMerge w:val="restart"/>
          </w:tcPr>
          <w:p w:rsidR="00C63230" w:rsidRDefault="00263DD6">
            <w:pPr>
              <w:pStyle w:val="a3"/>
              <w:jc w:val="center"/>
            </w:pPr>
            <w:r>
              <w:t xml:space="preserve">Вид </w:t>
            </w:r>
            <w:r>
              <w:t>задания</w:t>
            </w:r>
          </w:p>
        </w:tc>
        <w:tc>
          <w:tcPr>
            <w:tcW w:w="0" w:type="auto"/>
            <w:gridSpan w:val="15"/>
          </w:tcPr>
          <w:p w:rsidR="00C63230" w:rsidRDefault="00263DD6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C63230">
        <w:trPr>
          <w:tblHeader/>
        </w:trPr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C63230" w:rsidRDefault="00263DD6">
            <w:pPr>
              <w:pStyle w:val="a3"/>
              <w:jc w:val="center"/>
            </w:pPr>
            <w:r>
              <w:t>15</w:t>
            </w:r>
          </w:p>
        </w:tc>
      </w:tr>
      <w:tr w:rsidR="00C63230">
        <w:tc>
          <w:tcPr>
            <w:tcW w:w="0" w:type="auto"/>
            <w:gridSpan w:val="16"/>
          </w:tcPr>
          <w:p w:rsidR="00C63230" w:rsidRDefault="00263DD6">
            <w:pPr>
              <w:pStyle w:val="a3"/>
              <w:jc w:val="center"/>
            </w:pPr>
            <w:r>
              <w:t>Білімі /Знание</w:t>
            </w:r>
          </w:p>
        </w:tc>
      </w:tr>
      <w:tr w:rsidR="00C63230">
        <w:tc>
          <w:tcPr>
            <w:tcW w:w="0" w:type="auto"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  <w:gridSpan w:val="16"/>
          </w:tcPr>
          <w:p w:rsidR="00C63230" w:rsidRDefault="00263DD6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C63230">
        <w:tc>
          <w:tcPr>
            <w:tcW w:w="0" w:type="auto"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  <w:gridSpan w:val="16"/>
          </w:tcPr>
          <w:p w:rsidR="00C63230" w:rsidRDefault="00263DD6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C63230">
        <w:tc>
          <w:tcPr>
            <w:tcW w:w="0" w:type="auto"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  <w:gridSpan w:val="16"/>
          </w:tcPr>
          <w:p w:rsidR="00C63230" w:rsidRDefault="00263DD6">
            <w:pPr>
              <w:pStyle w:val="a3"/>
              <w:jc w:val="center"/>
            </w:pPr>
            <w:r>
              <w:t>Талдау / Анализ</w:t>
            </w:r>
          </w:p>
        </w:tc>
      </w:tr>
      <w:tr w:rsidR="00C63230">
        <w:tc>
          <w:tcPr>
            <w:tcW w:w="0" w:type="auto"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</w:tr>
    </w:tbl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 xml:space="preserve">3 ОЦЕНКА ЗНАНИЙ </w:t>
      </w:r>
      <w:r>
        <w:rPr>
          <w:b/>
        </w:rPr>
        <w:t>ОБУЧАЮЩЕГОСЯ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</w:t>
      </w:r>
      <w:r>
        <w:t>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</w:t>
      </w:r>
      <w:r>
        <w:t>ля может сочетать письменные и устные, групповые и индивидуальные формы.</w:t>
      </w:r>
    </w:p>
    <w:p w:rsidR="00C63230" w:rsidRDefault="00C6323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C63230">
        <w:trPr>
          <w:tblHeader/>
        </w:trPr>
        <w:tc>
          <w:tcPr>
            <w:tcW w:w="500" w:type="pct"/>
          </w:tcPr>
          <w:p w:rsidR="00C63230" w:rsidRDefault="00263DD6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C63230" w:rsidRDefault="00263DD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C63230" w:rsidRDefault="00263DD6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C63230" w:rsidRDefault="00263DD6">
            <w:pPr>
              <w:pStyle w:val="a3"/>
              <w:jc w:val="center"/>
            </w:pPr>
            <w:r>
              <w:t>Итого</w:t>
            </w:r>
          </w:p>
        </w:tc>
      </w:tr>
      <w:tr w:rsidR="00C63230"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t>0-100</w:t>
            </w:r>
          </w:p>
        </w:tc>
      </w:tr>
      <w:tr w:rsidR="00C63230">
        <w:tc>
          <w:tcPr>
            <w:tcW w:w="0" w:type="auto"/>
            <w:vMerge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  <w:vMerge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t>0-100</w:t>
            </w:r>
          </w:p>
        </w:tc>
      </w:tr>
      <w:tr w:rsidR="00C63230">
        <w:tc>
          <w:tcPr>
            <w:tcW w:w="0" w:type="auto"/>
            <w:vMerge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  <w:jc w:val="center"/>
            </w:pPr>
          </w:p>
        </w:tc>
      </w:tr>
      <w:tr w:rsidR="00C63230">
        <w:tc>
          <w:tcPr>
            <w:tcW w:w="0" w:type="auto"/>
            <w:vMerge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</w:tcPr>
          <w:p w:rsidR="00C63230" w:rsidRDefault="00C6323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  <w:jc w:val="center"/>
            </w:pPr>
          </w:p>
        </w:tc>
      </w:tr>
      <w:tr w:rsidR="00FB119C" w:rsidTr="00FB119C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C63230" w:rsidRDefault="00263DD6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0-100</w:t>
            </w:r>
          </w:p>
        </w:tc>
      </w:tr>
    </w:tbl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Итоговая оценка</w:t>
      </w:r>
      <w:r>
        <w:t xml:space="preserve"> знаний обучающего по дисциплине осуществляется по 100 балльной системе и включает:</w:t>
      </w:r>
    </w:p>
    <w:p w:rsidR="00C63230" w:rsidRDefault="00263DD6">
      <w:pPr>
        <w:pStyle w:val="a3"/>
        <w:ind w:firstLine="567"/>
      </w:pPr>
      <w:r>
        <w:t>- 40% результата, полученного на экзамене;</w:t>
      </w:r>
    </w:p>
    <w:p w:rsidR="00C63230" w:rsidRDefault="00263DD6">
      <w:pPr>
        <w:pStyle w:val="a3"/>
        <w:ind w:firstLine="567"/>
      </w:pPr>
      <w:r>
        <w:t>- 60% результатов текущей успеваемости.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Формула подсчета итоговой оценки:</w:t>
      </w:r>
    </w:p>
    <w:p w:rsidR="00C63230" w:rsidRDefault="00C63230">
      <w:pPr>
        <w:pStyle w:val="a3"/>
      </w:pPr>
    </w:p>
    <w:p w:rsidR="00C63230" w:rsidRDefault="00263DD6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 xml:space="preserve">где,   Р1, Р2 – цифровые </w:t>
      </w:r>
      <w:r>
        <w:t>эквиваленты оценок первого, второго рейтингов соответственно; Э – цифровой эквивалент оценки на экзамене.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</w:t>
      </w:r>
      <w:r>
        <w:rPr>
          <w:b/>
        </w:rPr>
        <w:t>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C63230">
        <w:trPr>
          <w:tblHeader/>
        </w:trPr>
        <w:tc>
          <w:tcPr>
            <w:tcW w:w="600" w:type="pct"/>
          </w:tcPr>
          <w:p w:rsidR="00C63230" w:rsidRDefault="00263DD6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C63230" w:rsidRDefault="00263DD6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C63230" w:rsidRDefault="00263DD6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C63230" w:rsidRDefault="00263DD6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Критерий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</w:pPr>
            <w:r>
              <w:t xml:space="preserve">Теоретическое содержание курса освоено полностью, без пробелов </w:t>
            </w:r>
            <w:r>
              <w:t xml:space="preserve">необходимые практические навыки работы с освоенным материалом сформированы, все </w:t>
            </w:r>
            <w:r>
              <w:lastRenderedPageBreak/>
              <w:t>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</w:t>
            </w:r>
            <w:r>
              <w:t>е оценено минимальным числом баллов, некоторые виды заданий выполнены с ошибками.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t>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C63230" w:rsidRDefault="00263DD6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</w:t>
            </w:r>
            <w:r>
              <w:t>са не приведет к существенному повышению качества выполнения учебных заданий.</w:t>
            </w:r>
          </w:p>
        </w:tc>
      </w:tr>
      <w:tr w:rsidR="00C63230"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63230" w:rsidRDefault="00263DD6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  <w:tc>
          <w:tcPr>
            <w:tcW w:w="0" w:type="auto"/>
            <w:vMerge/>
          </w:tcPr>
          <w:p w:rsidR="00C63230" w:rsidRDefault="00C63230">
            <w:pPr>
              <w:pStyle w:val="a3"/>
            </w:pPr>
          </w:p>
        </w:tc>
      </w:tr>
    </w:tbl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4 ПОЛИТИКА ДИСЦИПЛИНЫ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lastRenderedPageBreak/>
        <w:t>Обучающийся обязан:</w:t>
      </w:r>
    </w:p>
    <w:p w:rsidR="00C63230" w:rsidRDefault="00263DD6">
      <w:pPr>
        <w:pStyle w:val="a3"/>
        <w:ind w:firstLine="567"/>
      </w:pPr>
      <w:r>
        <w:t xml:space="preserve">- посещение лекционных и практических занятий по расписанию является обязательным; - присутствие студентов на занятиях </w:t>
      </w:r>
      <w:r>
        <w:t>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 -два опоздания на занятия приравниваются к одному пропуску занятия; - оцениваемые в ба</w:t>
      </w:r>
      <w:r>
        <w:t>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 -повторное прохождение студентом рубежного контроля, в случае получения неудовлетвор</w:t>
      </w:r>
      <w:r>
        <w:t>ительной оценки, не допускается; - студенты, получившие средний рейтинг Рср = (Р1 + Р2)/2 менее 50%, к экзамену не допускаются; - в течение занятий мобильные телефоны должны быть отключены; - студент обязан приходить на занятия в деловой одежде.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 xml:space="preserve">5 СПИСОК </w:t>
      </w:r>
      <w:r>
        <w:rPr>
          <w:b/>
        </w:rPr>
        <w:t>РЕКОМЕНДУЕМОЙ ЛИТЕРАТУРЫ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5.1 Основная литература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1. 1. Масленицкий И.Н., Чугаев Л.В., Борбат В.Ф. и др. Металлургия благородных металлов. М.: Металлургия, 1987. - 432 с. 2. Котляр Ю.А., Меретуков М.А., Стрижко Л.С. Металлургия благородных металлов. Учебн</w:t>
      </w:r>
      <w:r>
        <w:t>ик. В 2-х кн.. - М.: МИСИС, Изд.Дом "Руды и металлы", 2005, Кн.1, 432 с, Кн.2. 392 с. 3. Зеликман А.Н., Вольдман Г.М., Белявская Л.В. Теория гидрометаллургических процессов. - М.: Металлургия, 1983. - 424 с. 4. Полькин С.И., Адамов Э.Х., Панин В.В. Техноло</w:t>
      </w:r>
      <w:r>
        <w:t>гия бактериального выщелачивания цветных и редких металлов. - М.: Недра, 1982. - 288 с.</w:t>
      </w:r>
    </w:p>
    <w:p w:rsidR="00C63230" w:rsidRDefault="00C63230">
      <w:pPr>
        <w:pStyle w:val="a3"/>
      </w:pPr>
    </w:p>
    <w:p w:rsidR="00C63230" w:rsidRDefault="00263DD6">
      <w:pPr>
        <w:pStyle w:val="a3"/>
        <w:jc w:val="center"/>
      </w:pPr>
      <w:r>
        <w:rPr>
          <w:b/>
        </w:rPr>
        <w:t>5.2 Дополнительная литература</w:t>
      </w:r>
    </w:p>
    <w:p w:rsidR="00C63230" w:rsidRDefault="00C63230">
      <w:pPr>
        <w:pStyle w:val="a3"/>
      </w:pPr>
    </w:p>
    <w:p w:rsidR="00C63230" w:rsidRDefault="00263DD6">
      <w:pPr>
        <w:pStyle w:val="a3"/>
        <w:ind w:firstLine="567"/>
      </w:pPr>
      <w:r>
        <w:t>1.</w:t>
      </w:r>
    </w:p>
    <w:sectPr w:rsidR="00C63230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DD6" w:rsidRDefault="00263DD6">
      <w:pPr>
        <w:spacing w:after="0" w:line="240" w:lineRule="auto"/>
      </w:pPr>
      <w:r>
        <w:separator/>
      </w:r>
    </w:p>
  </w:endnote>
  <w:endnote w:type="continuationSeparator" w:id="0">
    <w:p w:rsidR="00263DD6" w:rsidRDefault="00263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DD6" w:rsidRDefault="00263DD6">
      <w:pPr>
        <w:spacing w:after="0" w:line="240" w:lineRule="auto"/>
      </w:pPr>
      <w:r>
        <w:separator/>
      </w:r>
    </w:p>
  </w:footnote>
  <w:footnote w:type="continuationSeparator" w:id="0">
    <w:p w:rsidR="00263DD6" w:rsidRDefault="00263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C6323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63230" w:rsidRDefault="00263DD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63230" w:rsidRDefault="00263DD6">
          <w:pPr>
            <w:pStyle w:val="a5"/>
          </w:pPr>
          <w:r>
            <w:t>ВОСТОЧНО-КАЗАХСТАНСКИЙ ТЕХНИЧЕСКИЙ УНИВЕРСИСТЕТ им. Д. СЕРИКБ</w:t>
          </w:r>
          <w:r>
            <w:t>АЕВА</w:t>
          </w:r>
        </w:p>
      </w:tc>
      <w:tc>
        <w:tcPr>
          <w:tcW w:w="1501" w:type="dxa"/>
          <w:vMerge w:val="restart"/>
          <w:vAlign w:val="center"/>
        </w:tcPr>
        <w:p w:rsidR="00C63230" w:rsidRDefault="00263DD6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FB119C">
            <w:fldChar w:fldCharType="separate"/>
          </w:r>
          <w:r w:rsidR="00FB119C">
            <w:rPr>
              <w:noProof/>
            </w:rPr>
            <w:t>3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FB119C">
            <w:fldChar w:fldCharType="separate"/>
          </w:r>
          <w:r w:rsidR="00FB119C">
            <w:rPr>
              <w:noProof/>
            </w:rPr>
            <w:t>10</w:t>
          </w:r>
          <w:r>
            <w:fldChar w:fldCharType="end"/>
          </w:r>
        </w:p>
      </w:tc>
    </w:tr>
    <w:tr w:rsidR="00C63230">
      <w:trPr>
        <w:cantSplit/>
        <w:trHeight w:val="310"/>
      </w:trPr>
      <w:tc>
        <w:tcPr>
          <w:tcW w:w="1129" w:type="dxa"/>
          <w:vMerge/>
        </w:tcPr>
        <w:p w:rsidR="00C63230" w:rsidRDefault="00C63230">
          <w:pPr>
            <w:pStyle w:val="a3"/>
          </w:pPr>
        </w:p>
      </w:tc>
      <w:tc>
        <w:tcPr>
          <w:tcW w:w="1921" w:type="dxa"/>
          <w:vAlign w:val="center"/>
        </w:tcPr>
        <w:p w:rsidR="00C63230" w:rsidRDefault="00263DD6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C63230" w:rsidRDefault="00263DD6">
          <w:pPr>
            <w:pStyle w:val="a5"/>
          </w:pPr>
          <w:r>
            <w:t>И-НАО "ВКТУ" 026-II-2021</w:t>
          </w:r>
        </w:p>
        <w:p w:rsidR="00C63230" w:rsidRDefault="00263DD6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C63230" w:rsidRDefault="00C63230">
          <w:pPr>
            <w:pStyle w:val="a3"/>
          </w:pPr>
        </w:p>
      </w:tc>
    </w:tr>
  </w:tbl>
  <w:p w:rsidR="00C63230" w:rsidRDefault="00C6323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63230"/>
    <w:rsid w:val="00263DD6"/>
    <w:rsid w:val="00C63230"/>
    <w:rsid w:val="00FB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B1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11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2181</Words>
  <Characters>12434</Characters>
  <Application>Microsoft Office Word</Application>
  <DocSecurity>0</DocSecurity>
  <Lines>103</Lines>
  <Paragraphs>29</Paragraphs>
  <ScaleCrop>false</ScaleCrop>
  <Company>SPecialiST RePack</Company>
  <LinksUpToDate>false</LinksUpToDate>
  <CharactersWithSpaces>14586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Лязат Жанузакова</cp:lastModifiedBy>
  <cp:revision>2</cp:revision>
  <dcterms:created xsi:type="dcterms:W3CDTF">2021-09-06T08:25:00Z</dcterms:created>
  <dcterms:modified xsi:type="dcterms:W3CDTF">2021-09-06T08:25:00Z</dcterms:modified>
</cp:coreProperties>
</file>